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581EB9" w:rsidRDefault="00000000">
      <w:pPr>
        <w:spacing w:before="240" w:after="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Care as Resistance: Reimagining Survival, Solidarity, and Political Belonging in Pakistan</w:t>
      </w:r>
    </w:p>
    <w:p w14:paraId="00000003" w14:textId="77777777" w:rsidR="00581EB9" w:rsidRDefault="00581EB9">
      <w:pPr>
        <w:spacing w:before="240" w:after="240"/>
        <w:jc w:val="center"/>
        <w:rPr>
          <w:rFonts w:ascii="Times New Roman" w:eastAsia="Times New Roman" w:hAnsi="Times New Roman" w:cs="Times New Roman"/>
          <w:b/>
          <w:bCs/>
          <w:sz w:val="32"/>
          <w:szCs w:val="32"/>
        </w:rPr>
      </w:pPr>
    </w:p>
    <w:p w14:paraId="00000004" w14:textId="77777777" w:rsidR="00581EB9"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Pakistan, care </w:t>
      </w:r>
      <w:proofErr w:type="gramStart"/>
      <w:r>
        <w:rPr>
          <w:rFonts w:ascii="Times New Roman" w:eastAsia="Times New Roman" w:hAnsi="Times New Roman" w:cs="Times New Roman"/>
          <w:sz w:val="24"/>
          <w:szCs w:val="24"/>
        </w:rPr>
        <w:t>is routinely relegated</w:t>
      </w:r>
      <w:proofErr w:type="gramEnd"/>
      <w:r>
        <w:rPr>
          <w:rFonts w:ascii="Times New Roman" w:eastAsia="Times New Roman" w:hAnsi="Times New Roman" w:cs="Times New Roman"/>
          <w:sz w:val="24"/>
          <w:szCs w:val="24"/>
        </w:rPr>
        <w:t xml:space="preserve"> to the private sphere, absorbed within households and kin networks amid the steady withdrawal of state welfare. This paper argues that such a </w:t>
      </w:r>
      <w:proofErr w:type="gramStart"/>
      <w:r>
        <w:rPr>
          <w:rFonts w:ascii="Times New Roman" w:eastAsia="Times New Roman" w:hAnsi="Times New Roman" w:cs="Times New Roman"/>
          <w:sz w:val="24"/>
          <w:szCs w:val="24"/>
        </w:rPr>
        <w:t>framing obscures</w:t>
      </w:r>
      <w:proofErr w:type="gramEnd"/>
      <w:r>
        <w:rPr>
          <w:rFonts w:ascii="Times New Roman" w:eastAsia="Times New Roman" w:hAnsi="Times New Roman" w:cs="Times New Roman"/>
          <w:sz w:val="24"/>
          <w:szCs w:val="24"/>
        </w:rPr>
        <w:t xml:space="preserve"> how care, under conditions of economic precarity and uneven development, becomes a form of everyday resistance rather than a passive response to need.</w:t>
      </w:r>
    </w:p>
    <w:p w14:paraId="00000005" w14:textId="77777777" w:rsidR="00581EB9"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Drawing on qualitative interviews and field-based observations in urban informal settlements, the paper examines how care circulates through informal infrastructures of social reproduction, including women-led neighbourhood support networks and kinship-based systems of financial and emotional exchange. These practices do more than compensate for institutional absence; they actively resist the shifting of care responsibilities from the state onto households, challenging the neoliberal logic that renders care a private burden.</w:t>
      </w:r>
    </w:p>
    <w:p w14:paraId="00000006" w14:textId="77777777" w:rsidR="00581EB9"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Foregrounding these practices, the paper moves beyond crisis-oriented accounts to </w:t>
      </w:r>
      <w:proofErr w:type="gramStart"/>
      <w:r>
        <w:rPr>
          <w:rFonts w:ascii="Times New Roman" w:eastAsia="Times New Roman" w:hAnsi="Times New Roman" w:cs="Times New Roman"/>
          <w:sz w:val="24"/>
          <w:szCs w:val="24"/>
        </w:rPr>
        <w:t>attend to</w:t>
      </w:r>
      <w:proofErr w:type="gramEnd"/>
      <w:r>
        <w:rPr>
          <w:rFonts w:ascii="Times New Roman" w:eastAsia="Times New Roman" w:hAnsi="Times New Roman" w:cs="Times New Roman"/>
          <w:sz w:val="24"/>
          <w:szCs w:val="24"/>
        </w:rPr>
        <w:t xml:space="preserve"> the lived arrangements that sustain everyday life. It shows how care reorganizes social relations by recasting responsibility and belonging as collective, negotiated, and unevenly shared. In this sense, care is not simply what makes survival possible; it is a site from which the terms of survival themselves </w:t>
      </w:r>
      <w:proofErr w:type="gramStart"/>
      <w:r>
        <w:rPr>
          <w:rFonts w:ascii="Times New Roman" w:eastAsia="Times New Roman" w:hAnsi="Times New Roman" w:cs="Times New Roman"/>
          <w:sz w:val="24"/>
          <w:szCs w:val="24"/>
        </w:rPr>
        <w:t>are contested</w:t>
      </w:r>
      <w:proofErr w:type="gramEnd"/>
      <w:r>
        <w:rPr>
          <w:rFonts w:ascii="Times New Roman" w:eastAsia="Times New Roman" w:hAnsi="Times New Roman" w:cs="Times New Roman"/>
          <w:sz w:val="24"/>
          <w:szCs w:val="24"/>
        </w:rPr>
        <w:t xml:space="preserve"> and reworked.</w:t>
      </w:r>
    </w:p>
    <w:p w14:paraId="00000007" w14:textId="77777777" w:rsidR="00581EB9" w:rsidRDefault="00000000">
      <w:pPr>
        <w:spacing w:line="360" w:lineRule="auto"/>
        <w:jc w:val="both"/>
        <w:rPr>
          <w:rFonts w:ascii="Times New Roman" w:eastAsia="Times New Roman" w:hAnsi="Times New Roman" w:cs="Times New Roman"/>
          <w:b/>
          <w:bCs/>
          <w:sz w:val="24"/>
          <w:szCs w:val="24"/>
          <w:shd w:val="clear" w:color="auto" w:fill="D9D9D9"/>
        </w:rPr>
      </w:pPr>
      <w:r>
        <w:rPr>
          <w:rFonts w:ascii="Times New Roman" w:eastAsia="Times New Roman" w:hAnsi="Times New Roman" w:cs="Times New Roman"/>
          <w:b/>
          <w:bCs/>
          <w:sz w:val="24"/>
          <w:szCs w:val="24"/>
          <w:shd w:val="clear" w:color="auto" w:fill="D9D9D9"/>
        </w:rPr>
        <w:t>Speaker bio:</w:t>
      </w:r>
    </w:p>
    <w:p w14:paraId="00000008" w14:textId="77777777" w:rsidR="00581EB9" w:rsidRDefault="00581EB9">
      <w:pPr>
        <w:spacing w:line="360" w:lineRule="auto"/>
        <w:jc w:val="both"/>
        <w:rPr>
          <w:rFonts w:ascii="Times New Roman" w:eastAsia="Times New Roman" w:hAnsi="Times New Roman" w:cs="Times New Roman"/>
          <w:b/>
          <w:bCs/>
          <w:sz w:val="24"/>
          <w:szCs w:val="24"/>
          <w:shd w:val="clear" w:color="auto" w:fill="D9D9D9"/>
        </w:rPr>
      </w:pPr>
    </w:p>
    <w:p w14:paraId="00000009" w14:textId="77777777" w:rsidR="00581EB9" w:rsidRDefault="00000000">
      <w:pPr>
        <w:spacing w:after="1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Adeela Zaka is a sociologist and doctoral researcher at Tu Dortmund University, Germany. Her work lies at the intersection of labour, governance, and social justice, with a focus on Pakistan and its transnational contexts. She has worked as a Research Assistant on large-scale, policy-oriented projects on urban governance and displacement, and has taught sociology and cultural anthropology at Quaid-</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-Azam University, Islamabad. Her current research examines the sociocultural politics of embodied inequality in urban Pakistan, with particular attention to how climate precarity and care </w:t>
      </w:r>
      <w:proofErr w:type="gramStart"/>
      <w:r>
        <w:rPr>
          <w:rFonts w:ascii="Times New Roman" w:eastAsia="Times New Roman" w:hAnsi="Times New Roman" w:cs="Times New Roman"/>
          <w:sz w:val="24"/>
          <w:szCs w:val="24"/>
        </w:rPr>
        <w:t>are lived</w:t>
      </w:r>
      <w:proofErr w:type="gramEnd"/>
      <w:r>
        <w:rPr>
          <w:rFonts w:ascii="Times New Roman" w:eastAsia="Times New Roman" w:hAnsi="Times New Roman" w:cs="Times New Roman"/>
          <w:sz w:val="24"/>
          <w:szCs w:val="24"/>
        </w:rPr>
        <w:t xml:space="preserve"> through everyday experiences of the body.</w:t>
      </w:r>
    </w:p>
    <w:sectPr w:rsidR="00581EB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EDDA8F-C434-4600-95C7-22748529051B}"/>
  </w:font>
  <w:font w:name="Cambria">
    <w:panose1 w:val="02040503050406030204"/>
    <w:charset w:val="00"/>
    <w:family w:val="roman"/>
    <w:pitch w:val="variable"/>
    <w:sig w:usb0="E00006FF" w:usb1="420024FF" w:usb2="02000000" w:usb3="00000000" w:csb0="0000019F" w:csb1="00000000"/>
    <w:embedRegular r:id="rId2" w:fontKey="{18E1DC16-25F1-41B3-BCA3-B93257D750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formatting="1" w:enforcement="1" w:cryptProviderType="rsaAES" w:cryptAlgorithmClass="hash" w:cryptAlgorithmType="typeAny" w:cryptAlgorithmSid="14" w:cryptSpinCount="100000" w:hash="0HlZkjMvxqbq/67cJjfGdTcmSBpqSwoHUaUM9oAt4ovDY88Rsqh/fiqkj/RVDc9k/VYolSTugxFqppPnaKXrYQ==" w:salt="e2WvFN3qmxzUQBSgEP8AG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EB9"/>
    <w:rsid w:val="005304C1"/>
    <w:rsid w:val="00581EB9"/>
    <w:rsid w:val="00F52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LzEfXvAQTMhSR85yb59JOW40g==">CgMxLjA4AHIhMUlfUjdadUQ3TzVOMjQ1cmRwcDYtSWdYdTE2QXYtNzNL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1751</Characters>
  <Application>Microsoft Office Word</Application>
  <DocSecurity>0</DocSecurity>
  <Lines>14</Lines>
  <Paragraphs>4</Paragraphs>
  <ScaleCrop>false</ScaleCrop>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2026-05-27T07:20:00Z</dcterms:created>
  <dcterms:modified xsi:type="dcterms:W3CDTF">2026-05-27T07:23:00Z</dcterms:modified>
</cp:coreProperties>
</file>