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F3F81" w:rsidRDefault="00000000">
      <w:pPr>
        <w:pStyle w:val="Heading1"/>
        <w:keepNext w:val="0"/>
        <w:keepLines w:val="0"/>
        <w:spacing w:before="240" w:after="0" w:line="188" w:lineRule="auto"/>
        <w:jc w:val="center"/>
        <w:rPr>
          <w:rFonts w:ascii="Times New Roman" w:eastAsia="Times New Roman" w:hAnsi="Times New Roman" w:cs="Times New Roman"/>
          <w:b/>
          <w:bCs/>
          <w:sz w:val="28"/>
          <w:szCs w:val="28"/>
          <w:highlight w:val="white"/>
        </w:rPr>
      </w:pPr>
      <w:bookmarkStart w:id="0" w:name="_heading=h.5dnwrywexcww" w:colFirst="0" w:colLast="0"/>
      <w:bookmarkEnd w:id="0"/>
      <w:r>
        <w:rPr>
          <w:rFonts w:ascii="Times New Roman" w:eastAsia="Times New Roman" w:hAnsi="Times New Roman" w:cs="Times New Roman"/>
          <w:b/>
          <w:bCs/>
          <w:sz w:val="28"/>
          <w:szCs w:val="28"/>
          <w:highlight w:val="white"/>
        </w:rPr>
        <w:t xml:space="preserve">Creating Infrastructures of Harm: Mythmaking and the Financialization of Hospitals </w:t>
      </w:r>
    </w:p>
    <w:p w14:paraId="00000002" w14:textId="77777777" w:rsidR="003F3F81" w:rsidRDefault="003F3F81">
      <w:pPr>
        <w:pStyle w:val="Heading1"/>
        <w:keepNext w:val="0"/>
        <w:keepLines w:val="0"/>
        <w:spacing w:before="240" w:after="0" w:line="188" w:lineRule="auto"/>
        <w:jc w:val="both"/>
        <w:rPr>
          <w:rFonts w:ascii="Times New Roman" w:eastAsia="Times New Roman" w:hAnsi="Times New Roman" w:cs="Times New Roman"/>
          <w:b/>
          <w:bCs/>
          <w:sz w:val="28"/>
          <w:szCs w:val="28"/>
          <w:highlight w:val="white"/>
        </w:rPr>
      </w:pPr>
      <w:bookmarkStart w:id="1" w:name="_heading=h.ytx5glne2r33" w:colFirst="0" w:colLast="0"/>
      <w:bookmarkEnd w:id="1"/>
    </w:p>
    <w:p w14:paraId="00000003" w14:textId="77777777" w:rsidR="003F3F81" w:rsidRDefault="003F3F81"/>
    <w:p w14:paraId="00000004" w14:textId="77777777" w:rsidR="003F3F81" w:rsidRDefault="00000000">
      <w:pPr>
        <w:pStyle w:val="Heading1"/>
        <w:keepNext w:val="0"/>
        <w:keepLines w:val="0"/>
        <w:spacing w:before="240"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essay draws on the feminist ethics of care and justice to interrogate how the financialization of India’s hospital sector legitimizes infrastructures of harm. We first contextualize the financialization of healthcare worldwide and its particular patterns in India. Second, employing the feminist ethics of care and justice, we critically examine and debunk three myths – efficiency, inept state, and ‘underdeveloped institutions need more financing’ – that are routinely leveraged to justify hospital financialization. We contend that financialization creates structural injustice through economic maldistribution, </w:t>
      </w:r>
      <w:proofErr w:type="spellStart"/>
      <w:r>
        <w:rPr>
          <w:rFonts w:ascii="Times New Roman" w:eastAsia="Times New Roman" w:hAnsi="Times New Roman" w:cs="Times New Roman"/>
          <w:sz w:val="24"/>
          <w:szCs w:val="24"/>
          <w:highlight w:val="white"/>
        </w:rPr>
        <w:t>misframing</w:t>
      </w:r>
      <w:proofErr w:type="spellEnd"/>
      <w:r>
        <w:rPr>
          <w:rFonts w:ascii="Times New Roman" w:eastAsia="Times New Roman" w:hAnsi="Times New Roman" w:cs="Times New Roman"/>
          <w:sz w:val="24"/>
          <w:szCs w:val="24"/>
          <w:highlight w:val="white"/>
        </w:rPr>
        <w:t xml:space="preserve"> accountability, and institutional misrecognition. In doing so, financialization creates a facade of access, quality, and equity while furthering infrastructures of harm. We conclude with considerations on urgent measures to curb financial </w:t>
      </w:r>
      <w:proofErr w:type="spellStart"/>
      <w:r>
        <w:rPr>
          <w:rFonts w:ascii="Times New Roman" w:eastAsia="Times New Roman" w:hAnsi="Times New Roman" w:cs="Times New Roman"/>
          <w:sz w:val="24"/>
          <w:szCs w:val="24"/>
          <w:highlight w:val="white"/>
        </w:rPr>
        <w:t>extractivism</w:t>
      </w:r>
      <w:proofErr w:type="spellEnd"/>
      <w:r>
        <w:rPr>
          <w:rFonts w:ascii="Times New Roman" w:eastAsia="Times New Roman" w:hAnsi="Times New Roman" w:cs="Times New Roman"/>
          <w:sz w:val="24"/>
          <w:szCs w:val="24"/>
          <w:highlight w:val="white"/>
        </w:rPr>
        <w:t xml:space="preserve"> and call for systematic research into financialization in the hospital sector. </w:t>
      </w:r>
    </w:p>
    <w:p w14:paraId="00000005" w14:textId="77777777" w:rsidR="003F3F81" w:rsidRDefault="003F3F81">
      <w:pPr>
        <w:spacing w:after="160"/>
        <w:jc w:val="both"/>
        <w:rPr>
          <w:rFonts w:ascii="Times New Roman" w:eastAsia="Times New Roman" w:hAnsi="Times New Roman" w:cs="Times New Roman"/>
          <w:sz w:val="24"/>
          <w:szCs w:val="24"/>
          <w:highlight w:val="white"/>
        </w:rPr>
      </w:pPr>
    </w:p>
    <w:p w14:paraId="00000006" w14:textId="77777777" w:rsidR="003F3F81" w:rsidRDefault="00000000">
      <w:pPr>
        <w:shd w:val="clear" w:color="auto" w:fill="FFFFFF"/>
        <w:spacing w:after="160"/>
        <w:jc w:val="both"/>
        <w:rPr>
          <w:rFonts w:ascii="Times New Roman" w:eastAsia="Times New Roman" w:hAnsi="Times New Roman" w:cs="Times New Roman"/>
          <w:sz w:val="24"/>
          <w:szCs w:val="24"/>
          <w:shd w:val="clear" w:color="auto" w:fill="D9D9D9"/>
        </w:rPr>
      </w:pPr>
      <w:r>
        <w:rPr>
          <w:rFonts w:ascii="Times New Roman" w:eastAsia="Times New Roman" w:hAnsi="Times New Roman" w:cs="Times New Roman"/>
          <w:b/>
          <w:bCs/>
          <w:sz w:val="24"/>
          <w:szCs w:val="24"/>
          <w:shd w:val="clear" w:color="auto" w:fill="D9D9D9"/>
        </w:rPr>
        <w:t>Speaker Bio</w:t>
      </w:r>
      <w:r>
        <w:rPr>
          <w:rFonts w:ascii="Times New Roman" w:eastAsia="Times New Roman" w:hAnsi="Times New Roman" w:cs="Times New Roman"/>
          <w:sz w:val="24"/>
          <w:szCs w:val="24"/>
          <w:shd w:val="clear" w:color="auto" w:fill="D9D9D9"/>
        </w:rPr>
        <w:t xml:space="preserve">: </w:t>
      </w:r>
    </w:p>
    <w:p w14:paraId="00000007" w14:textId="77777777" w:rsidR="003F3F81" w:rsidRDefault="00000000">
      <w:pPr>
        <w:shd w:val="clear" w:color="auto" w:fill="FFFFFF"/>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Devi Vijay is a Professor at the Indian Institute of Management Calcutta. Devi’s research explores inequality, institutions, alternative organizing, and collective action, with a focus on healthcare. She has co-edited two books </w:t>
      </w:r>
      <w:r>
        <w:rPr>
          <w:rFonts w:ascii="Times New Roman" w:eastAsia="Times New Roman" w:hAnsi="Times New Roman" w:cs="Times New Roman"/>
          <w:i/>
          <w:iCs/>
          <w:sz w:val="24"/>
          <w:szCs w:val="24"/>
        </w:rPr>
        <w:t>Alternative Organizations in India: Undoing Boundaries</w:t>
      </w:r>
      <w:r>
        <w:rPr>
          <w:rFonts w:ascii="Times New Roman" w:eastAsia="Times New Roman" w:hAnsi="Times New Roman" w:cs="Times New Roman"/>
          <w:sz w:val="24"/>
          <w:szCs w:val="24"/>
        </w:rPr>
        <w:t xml:space="preserve"> (Cambridge University Press, 2018) and </w:t>
      </w:r>
      <w:r>
        <w:rPr>
          <w:rFonts w:ascii="Times New Roman" w:eastAsia="Times New Roman" w:hAnsi="Times New Roman" w:cs="Times New Roman"/>
          <w:i/>
          <w:iCs/>
          <w:sz w:val="24"/>
          <w:szCs w:val="24"/>
        </w:rPr>
        <w:t>Organizing Resistance and Imagining Alternatives in India (</w:t>
      </w:r>
      <w:r>
        <w:rPr>
          <w:rFonts w:ascii="Times New Roman" w:eastAsia="Times New Roman" w:hAnsi="Times New Roman" w:cs="Times New Roman"/>
          <w:sz w:val="24"/>
          <w:szCs w:val="24"/>
        </w:rPr>
        <w:t xml:space="preserve">Cambridge University Press, 2022). She has published in various journals such as the </w:t>
      </w:r>
      <w:r>
        <w:rPr>
          <w:rFonts w:ascii="Times New Roman" w:eastAsia="Times New Roman" w:hAnsi="Times New Roman" w:cs="Times New Roman"/>
          <w:i/>
          <w:iCs/>
          <w:sz w:val="24"/>
          <w:szCs w:val="24"/>
        </w:rPr>
        <w:t>Academy of Management Annals, Human Relations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Organization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Business Ethics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Organization</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Journal</w:t>
      </w:r>
      <w:proofErr w:type="spellEnd"/>
      <w:r>
        <w:rPr>
          <w:rFonts w:ascii="Times New Roman" w:eastAsia="Times New Roman" w:hAnsi="Times New Roman" w:cs="Times New Roman"/>
          <w:i/>
          <w:iCs/>
          <w:sz w:val="24"/>
          <w:szCs w:val="24"/>
        </w:rPr>
        <w:t xml:space="preserve"> of Service Research</w:t>
      </w:r>
      <w:r>
        <w:rPr>
          <w:rFonts w:ascii="Times New Roman" w:eastAsia="Times New Roman" w:hAnsi="Times New Roman" w:cs="Times New Roman"/>
          <w:sz w:val="24"/>
          <w:szCs w:val="24"/>
        </w:rPr>
        <w:t xml:space="preserve">. She serves as Associate Editor for </w:t>
      </w:r>
      <w:r>
        <w:rPr>
          <w:rFonts w:ascii="Times New Roman" w:eastAsia="Times New Roman" w:hAnsi="Times New Roman" w:cs="Times New Roman"/>
          <w:i/>
          <w:iCs/>
          <w:sz w:val="24"/>
          <w:szCs w:val="24"/>
        </w:rPr>
        <w:t>Organization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Business &amp; Society</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Feminism &amp; Organization.</w:t>
      </w:r>
      <w:r>
        <w:rPr>
          <w:rFonts w:ascii="Times New Roman" w:eastAsia="Times New Roman" w:hAnsi="Times New Roman" w:cs="Times New Roman"/>
          <w:sz w:val="24"/>
          <w:szCs w:val="24"/>
        </w:rPr>
        <w:t xml:space="preserve"> She is the co-founder of Peer Community In (PCI) Organization Studies and the Sabr Collaborative. </w:t>
      </w:r>
    </w:p>
    <w:p w14:paraId="00000008" w14:textId="77777777" w:rsidR="003F3F81" w:rsidRDefault="003F3F81"/>
    <w:sectPr w:rsidR="003F3F8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1F19949-2519-4C85-BEAD-55B8578A4010}"/>
  </w:font>
  <w:font w:name="Cambria">
    <w:panose1 w:val="02040503050406030204"/>
    <w:charset w:val="00"/>
    <w:family w:val="roman"/>
    <w:pitch w:val="variable"/>
    <w:sig w:usb0="E00006FF" w:usb1="420024FF" w:usb2="02000000" w:usb3="00000000" w:csb0="0000019F" w:csb1="00000000"/>
    <w:embedRegular r:id="rId2" w:fontKey="{27849175-B61F-41AE-BA99-8C6EFB60050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formatting="1" w:enforcement="1" w:cryptProviderType="rsaAES" w:cryptAlgorithmClass="hash" w:cryptAlgorithmType="typeAny" w:cryptAlgorithmSid="14" w:cryptSpinCount="100000" w:hash="7Pitn1AM07GHWlz0HSAHoJ6ZhcEjgyJ8NsVjcLR24BuPT1gDvW73MbmffcKY+1vYpFxkt2BiRFafOKnAUt6e8Q==" w:salt="MkA/0xednYb8HbZInL/20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F81"/>
    <w:rsid w:val="003F3F81"/>
    <w:rsid w:val="005304C1"/>
    <w:rsid w:val="007517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A22FBB-7C32-4302-AD77-81272976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ROYLeqeYC2f5OTmVYlucdukOVg==">CgMxLjAyDmguNWRud3J5d2V4Y3d3Mg5oLnl0eDVnbG5lMnIzMzgAciExTWl6bTVPM1FOV1dkYzdzdVl4LVB5RkY2SHdXRHVvMHg=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1589</Characters>
  <Application>Microsoft Office Word</Application>
  <DocSecurity>0</DocSecurity>
  <Lines>13</Lines>
  <Paragraphs>3</Paragraphs>
  <ScaleCrop>false</ScaleCrop>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Williamson</cp:lastModifiedBy>
  <cp:revision>2</cp:revision>
  <dcterms:created xsi:type="dcterms:W3CDTF">2026-05-27T07:25:00Z</dcterms:created>
  <dcterms:modified xsi:type="dcterms:W3CDTF">2026-05-27T07:26:00Z</dcterms:modified>
</cp:coreProperties>
</file>